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spacing w:after="0" w:before="2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spacing w:after="0" w:before="20" w:line="24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spacing w:after="0" w:before="20" w:line="24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Ficha Técnica de Cerveja Artesanal - Fornecedor</w:t>
      </w:r>
    </w:p>
    <w:p w:rsidR="00000000" w:rsidDel="00000000" w:rsidP="00000000" w:rsidRDefault="00000000" w:rsidRPr="00000000" w14:paraId="00000004">
      <w:pPr>
        <w:spacing w:after="200" w:before="220" w:line="24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Por favor, preencha todas as informações abaixo e devolva ao pub.</w:t>
      </w:r>
    </w:p>
    <w:p w:rsidR="00000000" w:rsidDel="00000000" w:rsidP="00000000" w:rsidRDefault="00000000" w:rsidRPr="00000000" w14:paraId="00000005">
      <w:pPr>
        <w:keepNext w:val="0"/>
        <w:keepLines w:val="0"/>
        <w:spacing w:after="0"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1. Informações Técnicas da Cerveja</w:t>
      </w:r>
    </w:p>
    <w:p w:rsidR="00000000" w:rsidDel="00000000" w:rsidP="00000000" w:rsidRDefault="00000000" w:rsidRPr="00000000" w14:paraId="00000006">
      <w:pPr>
        <w:numPr>
          <w:ilvl w:val="0"/>
          <w:numId w:val="3"/>
        </w:numPr>
        <w:spacing w:after="0" w:afterAutospacing="0" w:before="22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Nome da cerveja:</w:t>
      </w:r>
    </w:p>
    <w:p w:rsidR="00000000" w:rsidDel="00000000" w:rsidP="00000000" w:rsidRDefault="00000000" w:rsidRPr="00000000" w14:paraId="00000007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Estilo: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Teor alcoólico (ABV %):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Amargor (IBU):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 (EBC ou SRM):</w:t>
      </w:r>
    </w:p>
    <w:p w:rsidR="00000000" w:rsidDel="00000000" w:rsidP="00000000" w:rsidRDefault="00000000" w:rsidRPr="00000000" w14:paraId="0000000B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Tipo de fermentação (Ale/Lager/outro):</w:t>
      </w:r>
    </w:p>
    <w:p w:rsidR="00000000" w:rsidDel="00000000" w:rsidP="00000000" w:rsidRDefault="00000000" w:rsidRPr="00000000" w14:paraId="0000000C">
      <w:pPr>
        <w:numPr>
          <w:ilvl w:val="0"/>
          <w:numId w:val="3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Ingredientes principais:</w:t>
      </w:r>
    </w:p>
    <w:p w:rsidR="00000000" w:rsidDel="00000000" w:rsidP="00000000" w:rsidRDefault="00000000" w:rsidRPr="00000000" w14:paraId="0000000D">
      <w:pPr>
        <w:numPr>
          <w:ilvl w:val="0"/>
          <w:numId w:val="3"/>
        </w:numPr>
        <w:spacing w:after="20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Validade/consumo recomendado:</w:t>
      </w:r>
    </w:p>
    <w:p w:rsidR="00000000" w:rsidDel="00000000" w:rsidP="00000000" w:rsidRDefault="00000000" w:rsidRPr="00000000" w14:paraId="0000000E">
      <w:pPr>
        <w:keepNext w:val="0"/>
        <w:keepLines w:val="0"/>
        <w:spacing w:after="0"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2. Perfil Sensorial</w:t>
      </w:r>
    </w:p>
    <w:p w:rsidR="00000000" w:rsidDel="00000000" w:rsidP="00000000" w:rsidRDefault="00000000" w:rsidRPr="00000000" w14:paraId="0000000F">
      <w:pPr>
        <w:numPr>
          <w:ilvl w:val="0"/>
          <w:numId w:val="4"/>
        </w:numPr>
        <w:spacing w:after="0" w:afterAutospacing="0" w:before="22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Notas de aroma:</w:t>
      </w:r>
    </w:p>
    <w:p w:rsidR="00000000" w:rsidDel="00000000" w:rsidP="00000000" w:rsidRDefault="00000000" w:rsidRPr="00000000" w14:paraId="00000010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Notas de sabor:</w:t>
      </w:r>
    </w:p>
    <w:p w:rsidR="00000000" w:rsidDel="00000000" w:rsidP="00000000" w:rsidRDefault="00000000" w:rsidRPr="00000000" w14:paraId="00000011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Corpo (leve/médio/encorpado):</w:t>
      </w:r>
    </w:p>
    <w:p w:rsidR="00000000" w:rsidDel="00000000" w:rsidP="00000000" w:rsidRDefault="00000000" w:rsidRPr="00000000" w14:paraId="00000012">
      <w:pPr>
        <w:numPr>
          <w:ilvl w:val="0"/>
          <w:numId w:val="4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Carbonatação (baixa/média/alta):</w:t>
      </w:r>
    </w:p>
    <w:p w:rsidR="00000000" w:rsidDel="00000000" w:rsidP="00000000" w:rsidRDefault="00000000" w:rsidRPr="00000000" w14:paraId="00000013">
      <w:pPr>
        <w:numPr>
          <w:ilvl w:val="0"/>
          <w:numId w:val="4"/>
        </w:numPr>
        <w:spacing w:after="20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Final (seco/doce/amargo/outro):</w:t>
      </w:r>
    </w:p>
    <w:p w:rsidR="00000000" w:rsidDel="00000000" w:rsidP="00000000" w:rsidRDefault="00000000" w:rsidRPr="00000000" w14:paraId="00000014">
      <w:pPr>
        <w:keepNext w:val="0"/>
        <w:keepLines w:val="0"/>
        <w:spacing w:after="0"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3. Informações Comerciais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after="0" w:afterAutospacing="0" w:before="22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Formato disponível (garrafa/lata/barril):</w:t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Volume (ml/L):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Preço por unidade/litro: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Capacidade de fornecimento (quantidade disponível):</w:t>
      </w:r>
    </w:p>
    <w:p w:rsidR="00000000" w:rsidDel="00000000" w:rsidP="00000000" w:rsidRDefault="00000000" w:rsidRPr="00000000" w14:paraId="00000019">
      <w:pPr>
        <w:numPr>
          <w:ilvl w:val="0"/>
          <w:numId w:val="1"/>
        </w:numPr>
        <w:spacing w:after="20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Rotatividade (produção regular/sazonal/edição limitada):</w:t>
      </w:r>
    </w:p>
    <w:p w:rsidR="00000000" w:rsidDel="00000000" w:rsidP="00000000" w:rsidRDefault="00000000" w:rsidRPr="00000000" w14:paraId="0000001A">
      <w:pPr>
        <w:keepNext w:val="0"/>
        <w:keepLines w:val="0"/>
        <w:spacing w:after="0" w:before="0" w:line="360" w:lineRule="auto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4. Conformidade Legal</w:t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0" w:afterAutospacing="0" w:before="22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Licença válida (AT/ASAE):</w:t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Imposto Especial de Consumo (IEC/ISP) incluído:</w:t>
      </w:r>
    </w:p>
    <w:p w:rsidR="00000000" w:rsidDel="00000000" w:rsidP="00000000" w:rsidRDefault="00000000" w:rsidRPr="00000000" w14:paraId="0000001D">
      <w:pPr>
        <w:numPr>
          <w:ilvl w:val="0"/>
          <w:numId w:val="2"/>
        </w:numPr>
        <w:spacing w:after="0" w:afterAutospacing="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Produto com rotulagem legal:</w:t>
      </w:r>
    </w:p>
    <w:p w:rsidR="00000000" w:rsidDel="00000000" w:rsidP="00000000" w:rsidRDefault="00000000" w:rsidRPr="00000000" w14:paraId="0000001E">
      <w:pPr>
        <w:numPr>
          <w:ilvl w:val="0"/>
          <w:numId w:val="2"/>
        </w:numPr>
        <w:spacing w:after="200" w:before="0" w:beforeAutospacing="0" w:line="360" w:lineRule="auto"/>
        <w:ind w:left="720" w:hanging="36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Certificação HACCP: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6" w:type="default"/>
      <w:pgSz w:h="16834" w:w="11909" w:orient="portrait"/>
      <w:pgMar w:bottom="850.3937007874016" w:top="1440.0000000000002" w:left="1133.8582677165355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0">
    <w:pPr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720000</wp:posOffset>
          </wp:positionH>
          <wp:positionV relativeFrom="page">
            <wp:posOffset>457200</wp:posOffset>
          </wp:positionV>
          <wp:extent cx="699085" cy="69908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699085" cy="69908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PT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